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C6" w:rsidRDefault="007662C6" w:rsidP="007662C6">
      <w:pPr>
        <w:pStyle w:val="tytu"/>
        <w:rPr>
          <w:spacing w:val="9"/>
        </w:rPr>
      </w:pPr>
      <w:r>
        <w:rPr>
          <w:spacing w:val="9"/>
        </w:rPr>
        <w:t>Szef wszystkich szefów</w:t>
      </w:r>
    </w:p>
    <w:p w:rsidR="007662C6" w:rsidRDefault="007662C6" w:rsidP="007662C6">
      <w:pPr>
        <w:pStyle w:val="leadWartowiedzie"/>
      </w:pPr>
      <w:r>
        <w:t>Zazwyczaj czekamy na koniec studiów, żeby zacząć działać na własną rękę. Liczymy, że z tytułem magistra będzie nam łatwiej zdobyć wymarzone stanowisko. Jednak coraz częściej oferty pracy dostępne na rynku nie odpowiadają  naszemu wykształceniu, zainteresowaniom czy wiedzy. Co wtedy? Ponieważ pomysły na biznes rodzą się  w różnych okolicznościach przyrody, zatem nie należy czekać na obronę pracy dyplomowej, aby ze swoim pomysłem wyjść do ludzi...</w:t>
      </w:r>
    </w:p>
    <w:p w:rsidR="007662C6" w:rsidRDefault="007662C6" w:rsidP="007662C6">
      <w:pPr>
        <w:pStyle w:val="pierwszyakapitpoleadzie"/>
      </w:pPr>
      <w:r>
        <w:t>Najkorzystniejsze rozwiązanie, szczególnie dla osób które dopiero wkraczają w świat biznesu, to założenie jednoosobowej  działalności gospodarczej. Z biegiem czasu zawsze można ją przekształcić w coś większego. Zaletą tego typu rozwiązania jest niski koszt rozpoczęcia działalności. W wielu miastach funkcjonuje stałe zwolnienie z opłat administracyjnych oraz możliwość prowadzenia tzw. uproszczonej księgowości. Kolejnym argumentem przemawiającym za samozatrudnieniem jest  możliwość ze skorzystania z preferencyjnych składek ZUS przez pierwsze dwa lata działalności, refundację części lub całości składek emerytalnych i rentowych z PFRON oraz granty na start, przeznaczone tylko dla tego typu rodzaju działalności gospodarczej.</w:t>
      </w:r>
    </w:p>
    <w:p w:rsidR="007662C6" w:rsidRDefault="007662C6" w:rsidP="007662C6">
      <w:pPr>
        <w:pStyle w:val="rdtytuWartowiedzie"/>
      </w:pPr>
      <w:r>
        <w:t>Skąd pozyskać środki?</w:t>
      </w:r>
    </w:p>
    <w:p w:rsidR="007662C6" w:rsidRDefault="007662C6" w:rsidP="007662C6">
      <w:pPr>
        <w:pStyle w:val="pierwszyakapitpoleadzie"/>
      </w:pPr>
      <w:r>
        <w:t>Skoro już wiemy, że chcemy działać na własną rękę, mamy pomysł i chęci, pozostało  najważniejsze – pozyskanie środków.  Często właśnie brak funduszy na start, stanowi główną przeszkodę dla młodych przedsiębiorców. Do najbardziej powszechnych form pozyskania funduszy na prowadzenie firmy zalicza się zainwestowanie własnych oszczędności, pożyczkę od najbliższych oraz różnego rodzaju kredyty. Co jednak, gdy rodzina nie ma czego pożyczyć, banki zamykają przed nami drzwi, a oszczędności brak?</w:t>
      </w:r>
    </w:p>
    <w:p w:rsidR="007662C6" w:rsidRDefault="007662C6" w:rsidP="007662C6">
      <w:pPr>
        <w:pStyle w:val="tekst"/>
      </w:pPr>
      <w:r>
        <w:t>Jeśli jesteś osobą niepełnosprawną i masz pomysł na własny biznes, możesz skorzystać z porad fachowców i pozyskać fundusze na start z programów  unijnych oraz rządowych, Funduszu Pracy lub skorzystać z wsparcia lokalnych organizacji. W Małopolsce prężnie działa Myślenicka Agencja Rozwoju Gospodarczego Sp. z o.o. W bieżącym roku realizowany jest projekt „Twój biznes – Twoja przyszłość”, współfinansowany ze środków Unii Europejskiej w ramach Programu Operacyjnego Kapitał Ludzki 2007-2013, Priorytet VI „Rynek pracy otwarty dla wszystkich” Działanie 6.2 „Wsparcie oraz promocja przedsiębiorczości i samozatrudnienia”. Oprócz doradztwa i specjalistycznego szkolenia, wybierając tę opcję, możemy liczyć na przyznanie  bezzwrotnych środków finansowych na rozwój przedsiębiorczości, do wysokości 40 000 zł oraz wsparcie pomostowe finansowe 800 zł/m-c udzielane w okresie 6/12 m-</w:t>
      </w:r>
      <w:proofErr w:type="spellStart"/>
      <w:r>
        <w:t>cy</w:t>
      </w:r>
      <w:proofErr w:type="spellEnd"/>
      <w:r>
        <w:t>.</w:t>
      </w:r>
    </w:p>
    <w:p w:rsidR="007662C6" w:rsidRDefault="007662C6" w:rsidP="007662C6">
      <w:pPr>
        <w:pStyle w:val="tekst"/>
      </w:pPr>
      <w:r>
        <w:t>Nie jest to jednak program skierowany stricte do osób niepełnosprawnych, a konkurencja jest dość spora. Dodatkowo wiele programów mających na celu wspomaganie samozatrudnienia wspiera osoby, które już pracują i mają na swym koncie sukcesy zawodowe. O wiele łatwiej można pozyskać środki z Urzędu Pracy. W prawej części zebrałam w tabeli rodzaje pomocy, ich wysokość i warunki jakie trzeba spełnić, żeby otrzymać wsparcie.</w:t>
      </w:r>
    </w:p>
    <w:p w:rsidR="007662C6" w:rsidRDefault="007662C6" w:rsidP="007662C6">
      <w:pPr>
        <w:pStyle w:val="rdtytuWartowiedzie"/>
      </w:pPr>
      <w:r>
        <w:t>Granty dla „wzrokowców”</w:t>
      </w:r>
    </w:p>
    <w:p w:rsidR="007662C6" w:rsidRDefault="007662C6" w:rsidP="007662C6">
      <w:pPr>
        <w:pStyle w:val="pierwszyakapitpoleadzie"/>
      </w:pPr>
      <w:r>
        <w:t>Jeżeli jesteś osobą z niepełnosprawnością wzroku i chcesz założyć własną firmę, możesz liczyć na dodatkową pomoc Fundacji Instytut Rozwoju Regionalnego z Krakowa. Do września 2012 r. realizuje ona projekt “</w:t>
      </w:r>
      <w:proofErr w:type="spellStart"/>
      <w:r>
        <w:t>Vision</w:t>
      </w:r>
      <w:proofErr w:type="spellEnd"/>
      <w:r>
        <w:t xml:space="preserve"> in Enterprise”, w ramach którego wspiera osoby z niepełnosprawnością wzroku w drodze do własnej działalności zarobkowej. Prowadzony przez Fundację projekt jest przedsięwzięciem polegającym na przeniesieniu pozytywnych doświadczeń z Wielkiej Brytanii do innych krajów Unii Europejskiej. Dostępne wsparcie opiera się na indywidualnej pracy z doradcą biznesowym i zawodowym, który kieruje oraz wspiera na drodze do założenia i później prowadzenia własnej firmy osoby zakwalifikowane do projektu. System ten jest całkowicie elastyczny i w dużej mierze opiera się na możliwościach, umiejętnościach i predyspozycjach beneficjenta. W ramach pilotażowego wdrożenia systemu wsparcie otrzyma ok. pięć osób, które będą mogły przejść przez cały program. </w:t>
      </w:r>
    </w:p>
    <w:p w:rsidR="007662C6" w:rsidRDefault="007662C6" w:rsidP="007662C6">
      <w:pPr>
        <w:pStyle w:val="rdtytuWartowiedzie"/>
      </w:pPr>
      <w:r>
        <w:t>Inne formy wsparcia</w:t>
      </w:r>
    </w:p>
    <w:p w:rsidR="007662C6" w:rsidRDefault="007662C6" w:rsidP="007662C6">
      <w:pPr>
        <w:pStyle w:val="pierwszyakapitpoleadzie"/>
      </w:pPr>
      <w:r>
        <w:t xml:space="preserve">Oprócz standardowych form wsparcia, istnieją jednorazowe lub cykliczne konkursy wyrównujące szanse i promujące przedsiębiorczość wśród osób niepełnosprawnych. Pracodawców z niepełnosprawnością, którzy mają na swoim koncie sukcesy w prowadzeniu własnej działalności, promuje nagroda „Lodołamacz” w kategorii najlepszy w kraju niepełnosprawny szef firmy. Co roku startuje w niej coraz więcej niepełnosprawnych przedsiębiorców.  </w:t>
      </w:r>
    </w:p>
    <w:p w:rsidR="007662C6" w:rsidRDefault="007662C6" w:rsidP="007662C6">
      <w:pPr>
        <w:pStyle w:val="rdtytuWartowiedzie"/>
      </w:pPr>
      <w:r>
        <w:t>Zanim zaczniesz…</w:t>
      </w:r>
    </w:p>
    <w:p w:rsidR="007662C6" w:rsidRDefault="007662C6" w:rsidP="007662C6">
      <w:pPr>
        <w:pStyle w:val="pierwszyakapitpoleadzie"/>
        <w:rPr>
          <w:spacing w:val="1"/>
        </w:rPr>
      </w:pPr>
      <w:r>
        <w:rPr>
          <w:spacing w:val="3"/>
        </w:rPr>
        <w:t xml:space="preserve">Z umową o pracę wiążą się liczne przywileje pracownicze, do których należy między innymi prawo do urlopu, prawo do zwolnienia chorobowego. Ponadto pracownikowi przysługują obowiązkowe świadczenia ze strony pracodawcy, do których należy odzież ochronna, okulary korygujące wzrok, badania lekarskie, itp. Kiedy pracownik zdecyduje się na samozatrudnienie traci prawo do tych przywilejów. Oczywiście może on pójść na urlop czy zwolnienie chorobowe, ale będzie to skutkowało dużo mniejszymi przychodami w danym okresie. Sam też będzie musiał płacić </w:t>
      </w:r>
      <w:r>
        <w:rPr>
          <w:spacing w:val="3"/>
        </w:rPr>
        <w:lastRenderedPageBreak/>
        <w:t>podatki i składki na ubezpieczenie społeczne oraz zdrowotne. Ponadto nie mogą oni skorzystać z ZUS na preferencyjnych przeznaczonych dla osób rozpoczynających działalność gospodarczą, jeżeli świadczą usługi na rzecz byłego pracodawcy w takim samym zakresie jaki przyjęty był w umowie o pracę. Jednak, to już temat na kolejny artykuł.</w:t>
      </w:r>
    </w:p>
    <w:p w:rsidR="007662C6" w:rsidRDefault="007662C6" w:rsidP="007662C6">
      <w:pPr>
        <w:pStyle w:val="podpisautora"/>
      </w:pPr>
      <w:r>
        <w:t>Jolanta Walczyk (BON AGH)</w:t>
      </w:r>
    </w:p>
    <w:p w:rsidR="00DB476D" w:rsidRDefault="00DB476D">
      <w:bookmarkStart w:id="0" w:name="_GoBack"/>
      <w:bookmarkEnd w:id="0"/>
    </w:p>
    <w:sectPr w:rsidR="00DB476D"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C6"/>
    <w:rsid w:val="00090AD4"/>
    <w:rsid w:val="007662C6"/>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08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7662C6"/>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7662C6"/>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artowiedzie">
    <w:name w:val="lead (Warto wiedzieć)"/>
    <w:basedOn w:val="tekst"/>
    <w:uiPriority w:val="99"/>
    <w:rsid w:val="007662C6"/>
    <w:pPr>
      <w:spacing w:after="57"/>
      <w:ind w:firstLine="0"/>
    </w:pPr>
    <w:rPr>
      <w:rFonts w:ascii="MyriadPro-Bold" w:hAnsi="MyriadPro-Bold" w:cs="MyriadPro-Bold"/>
      <w:b/>
      <w:bCs/>
      <w:color w:val="2190A6"/>
    </w:rPr>
  </w:style>
  <w:style w:type="paragraph" w:customStyle="1" w:styleId="pierwszyakapitpoleadzie">
    <w:name w:val="pierwszy akapit po leadzie"/>
    <w:basedOn w:val="tekst"/>
    <w:uiPriority w:val="99"/>
    <w:rsid w:val="007662C6"/>
    <w:pPr>
      <w:ind w:firstLine="0"/>
    </w:pPr>
  </w:style>
  <w:style w:type="paragraph" w:customStyle="1" w:styleId="rdtytuWartowiedzie">
    <w:name w:val="śródtytuł (Warto wiedzieć)"/>
    <w:basedOn w:val="Normalny"/>
    <w:uiPriority w:val="99"/>
    <w:rsid w:val="007662C6"/>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2190A6"/>
      <w:sz w:val="21"/>
      <w:szCs w:val="21"/>
      <w:lang w:val="pl-PL"/>
    </w:rPr>
  </w:style>
  <w:style w:type="paragraph" w:customStyle="1" w:styleId="podpisautora">
    <w:name w:val="podpis autora"/>
    <w:basedOn w:val="tekst"/>
    <w:uiPriority w:val="99"/>
    <w:rsid w:val="007662C6"/>
    <w:pPr>
      <w:suppressAutoHyphens/>
      <w:spacing w:before="170"/>
      <w:ind w:firstLine="0"/>
      <w:jc w:val="right"/>
    </w:pPr>
    <w:rPr>
      <w:rFonts w:ascii="MyriadPro-Bold" w:hAnsi="MyriadPro-Bold" w:cs="MyriadPro-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7662C6"/>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7662C6"/>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artowiedzie">
    <w:name w:val="lead (Warto wiedzieć)"/>
    <w:basedOn w:val="tekst"/>
    <w:uiPriority w:val="99"/>
    <w:rsid w:val="007662C6"/>
    <w:pPr>
      <w:spacing w:after="57"/>
      <w:ind w:firstLine="0"/>
    </w:pPr>
    <w:rPr>
      <w:rFonts w:ascii="MyriadPro-Bold" w:hAnsi="MyriadPro-Bold" w:cs="MyriadPro-Bold"/>
      <w:b/>
      <w:bCs/>
      <w:color w:val="2190A6"/>
    </w:rPr>
  </w:style>
  <w:style w:type="paragraph" w:customStyle="1" w:styleId="pierwszyakapitpoleadzie">
    <w:name w:val="pierwszy akapit po leadzie"/>
    <w:basedOn w:val="tekst"/>
    <w:uiPriority w:val="99"/>
    <w:rsid w:val="007662C6"/>
    <w:pPr>
      <w:ind w:firstLine="0"/>
    </w:pPr>
  </w:style>
  <w:style w:type="paragraph" w:customStyle="1" w:styleId="rdtytuWartowiedzie">
    <w:name w:val="śródtytuł (Warto wiedzieć)"/>
    <w:basedOn w:val="Normalny"/>
    <w:uiPriority w:val="99"/>
    <w:rsid w:val="007662C6"/>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2190A6"/>
      <w:sz w:val="21"/>
      <w:szCs w:val="21"/>
      <w:lang w:val="pl-PL"/>
    </w:rPr>
  </w:style>
  <w:style w:type="paragraph" w:customStyle="1" w:styleId="podpisautora">
    <w:name w:val="podpis autora"/>
    <w:basedOn w:val="tekst"/>
    <w:uiPriority w:val="99"/>
    <w:rsid w:val="007662C6"/>
    <w:pPr>
      <w:suppressAutoHyphens/>
      <w:spacing w:before="170"/>
      <w:ind w:firstLine="0"/>
      <w:jc w:val="right"/>
    </w:pPr>
    <w:rPr>
      <w:rFonts w:ascii="MyriadPro-Bold" w:hAnsi="MyriadPro-Bold" w:cs="MyriadPro-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4603</Characters>
  <Application>Microsoft Macintosh Word</Application>
  <DocSecurity>0</DocSecurity>
  <Lines>38</Lines>
  <Paragraphs>10</Paragraphs>
  <ScaleCrop>false</ScaleCrop>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1</cp:revision>
  <dcterms:created xsi:type="dcterms:W3CDTF">2012-03-12T18:51:00Z</dcterms:created>
  <dcterms:modified xsi:type="dcterms:W3CDTF">2012-03-12T18:51:00Z</dcterms:modified>
</cp:coreProperties>
</file>